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67" w:rsidRPr="00D74167" w:rsidRDefault="00D74167" w:rsidP="00D74167">
      <w:pPr>
        <w:spacing w:line="360" w:lineRule="auto"/>
        <w:ind w:firstLine="640"/>
        <w:rPr>
          <w:rFonts w:ascii="黑体" w:eastAsia="黑体" w:hAnsi="黑体" w:cs="黑体"/>
          <w:kern w:val="0"/>
          <w:sz w:val="32"/>
          <w:szCs w:val="32"/>
          <w:lang w:val="zh-CN"/>
        </w:rPr>
      </w:pPr>
      <w:r w:rsidRPr="00D74167">
        <w:rPr>
          <w:rFonts w:ascii="黑体" w:eastAsia="黑体" w:hAnsi="黑体" w:cs="黑体" w:hint="eastAsia"/>
          <w:kern w:val="0"/>
          <w:sz w:val="32"/>
          <w:szCs w:val="32"/>
          <w:lang w:val="zh-CN"/>
        </w:rPr>
        <w:t xml:space="preserve">附件 </w:t>
      </w:r>
    </w:p>
    <w:p w:rsidR="00D74167" w:rsidRDefault="00D74167" w:rsidP="00D74167">
      <w:pPr>
        <w:spacing w:line="360" w:lineRule="auto"/>
        <w:jc w:val="center"/>
        <w:rPr>
          <w:rFonts w:ascii="方正小标宋简体" w:eastAsia="方正小标宋简体"/>
          <w:kern w:val="0"/>
          <w:sz w:val="36"/>
          <w:szCs w:val="36"/>
          <w:lang w:val="zh-CN"/>
        </w:rPr>
      </w:pPr>
      <w:r>
        <w:rPr>
          <w:rFonts w:ascii="方正小标宋简体" w:eastAsia="方正小标宋简体" w:hint="eastAsia"/>
          <w:kern w:val="0"/>
          <w:sz w:val="36"/>
          <w:szCs w:val="36"/>
          <w:lang w:val="zh-CN"/>
        </w:rPr>
        <w:t>《中药注册管理专门规定》培训班课程</w:t>
      </w:r>
    </w:p>
    <w:p w:rsidR="00D74167" w:rsidRDefault="00D74167" w:rsidP="00D74167">
      <w:pPr>
        <w:spacing w:line="360" w:lineRule="auto"/>
        <w:jc w:val="center"/>
        <w:rPr>
          <w:rFonts w:ascii="方正小标宋简体" w:eastAsia="方正小标宋简体"/>
          <w:kern w:val="0"/>
          <w:sz w:val="28"/>
          <w:szCs w:val="28"/>
          <w:lang w:val="zh-CN"/>
        </w:rPr>
      </w:pPr>
    </w:p>
    <w:tbl>
      <w:tblPr>
        <w:tblW w:w="14752" w:type="dxa"/>
        <w:tblInd w:w="9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52"/>
        <w:gridCol w:w="5245"/>
        <w:gridCol w:w="2268"/>
        <w:gridCol w:w="5387"/>
      </w:tblGrid>
      <w:tr w:rsidR="00D74167" w:rsidRPr="0037795F" w:rsidTr="00D21F98">
        <w:trPr>
          <w:trHeight w:val="46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ind w:firstLine="562"/>
              <w:textAlignment w:val="center"/>
              <w:rPr>
                <w:rFonts w:eastAsia="仿宋" w:cs="仿宋"/>
                <w:b/>
                <w:bCs/>
                <w:color w:val="000000"/>
                <w:sz w:val="28"/>
                <w:szCs w:val="28"/>
              </w:rPr>
            </w:pPr>
            <w:r w:rsidRPr="0037795F">
              <w:rPr>
                <w:rFonts w:eastAsia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74167" w:rsidRPr="0037795F" w:rsidRDefault="00D74167" w:rsidP="00D21F98">
            <w:pPr>
              <w:ind w:firstLine="562"/>
              <w:jc w:val="center"/>
              <w:textAlignment w:val="center"/>
              <w:rPr>
                <w:rFonts w:eastAsia="仿宋" w:cs="仿宋"/>
                <w:b/>
                <w:bCs/>
                <w:color w:val="000000"/>
                <w:sz w:val="28"/>
                <w:szCs w:val="28"/>
              </w:rPr>
            </w:pPr>
            <w:r w:rsidRPr="0037795F">
              <w:rPr>
                <w:rFonts w:eastAsia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讲者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</w:tr>
      <w:tr w:rsidR="00D74167" w:rsidRPr="0037795F" w:rsidTr="00D21F98">
        <w:trPr>
          <w:trHeight w:val="617"/>
        </w:trPr>
        <w:tc>
          <w:tcPr>
            <w:tcW w:w="18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30-9:30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《中药注册管理专门规定》解读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于江泳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药品注册司</w:t>
            </w: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中药民族药处处长</w:t>
            </w:r>
          </w:p>
        </w:tc>
      </w:tr>
      <w:tr w:rsidR="00D74167" w:rsidRPr="0037795F" w:rsidTr="00D21F98">
        <w:trPr>
          <w:trHeight w:val="1022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9: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30-10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按古代经典名方目录管理的中药复方制剂药学研究技术要求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阳长明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药审中心中药民族药药学部部长</w:t>
            </w:r>
          </w:p>
        </w:tc>
      </w:tr>
      <w:tr w:rsidR="00D74167" w:rsidRPr="0037795F" w:rsidTr="00D21F98">
        <w:trPr>
          <w:trHeight w:val="920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20-10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古代经典名方中药复方制剂毒理学研究技术要求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黄芳华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药审中心药理毒理学部</w:t>
            </w: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副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部长</w:t>
            </w:r>
          </w:p>
        </w:tc>
      </w:tr>
      <w:tr w:rsidR="00D74167" w:rsidRPr="0037795F" w:rsidTr="00D21F98">
        <w:trPr>
          <w:trHeight w:val="779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00-12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128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答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疑</w:t>
            </w:r>
          </w:p>
        </w:tc>
      </w:tr>
      <w:tr w:rsidR="00D74167" w:rsidRPr="0037795F" w:rsidTr="00D21F98">
        <w:trPr>
          <w:trHeight w:val="77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00-15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同名同方药研发基本技术要求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王玲玲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药审中心中药民族药药学部</w:t>
            </w: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审评员</w:t>
            </w:r>
          </w:p>
        </w:tc>
      </w:tr>
      <w:tr w:rsidR="00D74167" w:rsidRPr="0037795F" w:rsidTr="00D21F98">
        <w:trPr>
          <w:trHeight w:val="460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00-15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中药改良型新药研发基本考虑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娜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药审中心中药民族药临床部</w:t>
            </w:r>
            <w:r w:rsidR="0041494A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主审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审评员</w:t>
            </w:r>
          </w:p>
        </w:tc>
      </w:tr>
      <w:tr w:rsidR="00D74167" w:rsidRPr="0037795F" w:rsidTr="00D21F98">
        <w:trPr>
          <w:trHeight w:val="771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00-17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1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答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疑</w:t>
            </w:r>
          </w:p>
        </w:tc>
      </w:tr>
      <w:tr w:rsidR="00D74167" w:rsidRPr="0037795F" w:rsidTr="00D21F98">
        <w:trPr>
          <w:trHeight w:val="842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30-9:20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宋体"/>
                <w:color w:val="000000"/>
                <w:kern w:val="0"/>
                <w:sz w:val="22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人用经验在中药研发与注册中的应用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4167" w:rsidRPr="006465B6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周</w:t>
            </w: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bookmarkStart w:id="0" w:name="_GoBack"/>
            <w:bookmarkEnd w:id="0"/>
            <w:r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贝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6465B6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药审中心中药民族药临床部</w:t>
            </w:r>
            <w:r w:rsidR="0041494A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主审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审评员</w:t>
            </w:r>
          </w:p>
        </w:tc>
      </w:tr>
      <w:tr w:rsidR="00D74167" w:rsidRPr="0037795F" w:rsidTr="00D21F98">
        <w:trPr>
          <w:trHeight w:val="823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9: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20-10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《基于人用经验的中药复方制剂新药临床研发技术指导原则》解读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陈平雁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南方医科大学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</w:tr>
      <w:tr w:rsidR="00D74167" w:rsidRPr="0037795F" w:rsidTr="00D21F98">
        <w:trPr>
          <w:trHeight w:val="823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10-11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 w:rsidRPr="0037795F"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新工具、新方法在人用经验收集整理中的应用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药审中心统计与临床药理学部</w:t>
            </w: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部长</w:t>
            </w:r>
          </w:p>
        </w:tc>
      </w:tr>
      <w:tr w:rsidR="00D74167" w:rsidRPr="0037795F" w:rsidTr="00D21F98">
        <w:trPr>
          <w:trHeight w:val="789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 w:rsidRPr="0037795F">
              <w:rPr>
                <w:rFonts w:eastAsia="仿宋" w:cs="仿宋" w:hint="eastAsia"/>
                <w:color w:val="000000"/>
                <w:sz w:val="28"/>
                <w:szCs w:val="28"/>
              </w:rPr>
              <w:t>1</w:t>
            </w:r>
            <w:r w:rsidRPr="0037795F">
              <w:rPr>
                <w:rFonts w:eastAsia="仿宋" w:cs="仿宋"/>
                <w:color w:val="000000"/>
                <w:sz w:val="28"/>
                <w:szCs w:val="28"/>
              </w:rPr>
              <w:t>1</w:t>
            </w:r>
            <w:r w:rsidRPr="0037795F">
              <w:rPr>
                <w:rFonts w:eastAsia="仿宋" w:cs="仿宋" w:hint="eastAsia"/>
                <w:color w:val="000000"/>
                <w:sz w:val="28"/>
                <w:szCs w:val="28"/>
              </w:rPr>
              <w:t>:</w:t>
            </w:r>
            <w:r w:rsidRPr="0037795F">
              <w:rPr>
                <w:rFonts w:eastAsia="仿宋" w:cs="仿宋"/>
                <w:color w:val="000000"/>
                <w:sz w:val="28"/>
                <w:szCs w:val="28"/>
              </w:rPr>
              <w:t>00-12</w:t>
            </w:r>
            <w:r w:rsidRPr="0037795F">
              <w:rPr>
                <w:rFonts w:eastAsia="仿宋" w:cs="仿宋" w:hint="eastAsia"/>
                <w:color w:val="000000"/>
                <w:sz w:val="28"/>
                <w:szCs w:val="28"/>
              </w:rPr>
              <w:t>:</w:t>
            </w:r>
            <w:r w:rsidRPr="0037795F">
              <w:rPr>
                <w:rFonts w:eastAsia="仿宋" w:cs="仿宋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167" w:rsidRPr="0037795F" w:rsidRDefault="00D74167" w:rsidP="00D21F98">
            <w:pPr>
              <w:jc w:val="center"/>
              <w:textAlignment w:val="center"/>
              <w:rPr>
                <w:rFonts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答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37795F"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疑</w:t>
            </w:r>
          </w:p>
        </w:tc>
      </w:tr>
    </w:tbl>
    <w:p w:rsidR="00D74167" w:rsidRDefault="00D74167" w:rsidP="00D74167">
      <w:pPr>
        <w:spacing w:line="360" w:lineRule="auto"/>
        <w:rPr>
          <w:lang w:val="zh-CN"/>
        </w:rPr>
      </w:pPr>
    </w:p>
    <w:p w:rsidR="00FD376B" w:rsidRPr="00D74167" w:rsidRDefault="00FD376B" w:rsidP="00D74167"/>
    <w:sectPr w:rsidR="00FD376B" w:rsidRPr="00D74167">
      <w:pgSz w:w="16838" w:h="11906" w:orient="landscape"/>
      <w:pgMar w:top="1800" w:right="1440" w:bottom="1800" w:left="1440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4E" w:rsidRDefault="000A564E" w:rsidP="00D74167">
      <w:r>
        <w:separator/>
      </w:r>
    </w:p>
  </w:endnote>
  <w:endnote w:type="continuationSeparator" w:id="0">
    <w:p w:rsidR="000A564E" w:rsidRDefault="000A564E" w:rsidP="00D7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4E" w:rsidRDefault="000A564E" w:rsidP="00D74167">
      <w:r>
        <w:separator/>
      </w:r>
    </w:p>
  </w:footnote>
  <w:footnote w:type="continuationSeparator" w:id="0">
    <w:p w:rsidR="000A564E" w:rsidRDefault="000A564E" w:rsidP="00D74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CA"/>
    <w:rsid w:val="000A564E"/>
    <w:rsid w:val="0041494A"/>
    <w:rsid w:val="0052385E"/>
    <w:rsid w:val="00713B46"/>
    <w:rsid w:val="008A3F75"/>
    <w:rsid w:val="00D74167"/>
    <w:rsid w:val="00E30CCA"/>
    <w:rsid w:val="00F9172D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12A039-8046-41A7-849F-F0DE9FD2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注和评价"/>
    <w:basedOn w:val="a"/>
    <w:link w:val="a4"/>
    <w:autoRedefine/>
    <w:qFormat/>
    <w:rsid w:val="008A3F75"/>
    <w:rPr>
      <w:rFonts w:ascii="Times New Roman" w:eastAsia="楷体_GB2312" w:hAnsi="Times New Roman"/>
      <w:color w:val="0000CC"/>
      <w:sz w:val="24"/>
    </w:rPr>
  </w:style>
  <w:style w:type="character" w:customStyle="1" w:styleId="a4">
    <w:name w:val="注和评价 字符"/>
    <w:basedOn w:val="a0"/>
    <w:link w:val="a3"/>
    <w:rsid w:val="008A3F75"/>
    <w:rPr>
      <w:rFonts w:ascii="Times New Roman" w:eastAsia="楷体_GB2312" w:hAnsi="Times New Roman" w:cs="Times New Roman"/>
      <w:color w:val="0000CC"/>
      <w:sz w:val="24"/>
    </w:rPr>
  </w:style>
  <w:style w:type="paragraph" w:customStyle="1" w:styleId="a5">
    <w:name w:val="题目"/>
    <w:basedOn w:val="a"/>
    <w:link w:val="a6"/>
    <w:autoRedefine/>
    <w:qFormat/>
    <w:rsid w:val="008A3F75"/>
    <w:pPr>
      <w:autoSpaceDE w:val="0"/>
      <w:autoSpaceDN w:val="0"/>
      <w:adjustRightInd w:val="0"/>
      <w:jc w:val="center"/>
    </w:pPr>
    <w:rPr>
      <w:rFonts w:ascii="Times New Roman" w:eastAsia="黑体" w:hAnsi="Times New Roman"/>
      <w:b/>
      <w:sz w:val="28"/>
      <w:szCs w:val="28"/>
    </w:rPr>
  </w:style>
  <w:style w:type="character" w:customStyle="1" w:styleId="a6">
    <w:name w:val="题目 字符"/>
    <w:basedOn w:val="a0"/>
    <w:link w:val="a5"/>
    <w:rsid w:val="008A3F75"/>
    <w:rPr>
      <w:rFonts w:ascii="Times New Roman" w:eastAsia="黑体" w:hAnsi="Times New Roman" w:cs="Times New Roman"/>
      <w:b/>
      <w:sz w:val="28"/>
      <w:szCs w:val="28"/>
    </w:rPr>
  </w:style>
  <w:style w:type="paragraph" w:customStyle="1" w:styleId="a7">
    <w:name w:val="审评认为"/>
    <w:basedOn w:val="a"/>
    <w:link w:val="a8"/>
    <w:autoRedefine/>
    <w:qFormat/>
    <w:rsid w:val="00F9172D"/>
    <w:pPr>
      <w:ind w:firstLineChars="200" w:firstLine="200"/>
    </w:pPr>
    <w:rPr>
      <w:rFonts w:ascii="Times New Roman" w:eastAsia="楷体" w:hAnsi="Times New Roman"/>
      <w:bCs/>
      <w:color w:val="0000FF"/>
      <w:sz w:val="24"/>
    </w:rPr>
  </w:style>
  <w:style w:type="character" w:customStyle="1" w:styleId="a8">
    <w:name w:val="审评认为 字符"/>
    <w:basedOn w:val="a0"/>
    <w:link w:val="a7"/>
    <w:rsid w:val="00F9172D"/>
    <w:rPr>
      <w:rFonts w:ascii="Times New Roman" w:eastAsia="楷体" w:hAnsi="Times New Roman"/>
      <w:bCs/>
      <w:color w:val="0000FF"/>
      <w:sz w:val="24"/>
    </w:rPr>
  </w:style>
  <w:style w:type="paragraph" w:customStyle="1" w:styleId="a9">
    <w:name w:val="一般正文"/>
    <w:basedOn w:val="a"/>
    <w:autoRedefine/>
    <w:qFormat/>
    <w:rsid w:val="00F9172D"/>
    <w:pPr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a">
    <w:name w:val="一级标题"/>
    <w:basedOn w:val="a"/>
    <w:autoRedefine/>
    <w:qFormat/>
    <w:rsid w:val="00F9172D"/>
    <w:pPr>
      <w:ind w:firstLineChars="200" w:firstLine="200"/>
      <w:outlineLvl w:val="0"/>
    </w:pPr>
    <w:rPr>
      <w:rFonts w:ascii="Times New Roman" w:eastAsia="黑体" w:hAnsi="Times New Roman"/>
      <w:sz w:val="32"/>
    </w:rPr>
  </w:style>
  <w:style w:type="paragraph" w:customStyle="1" w:styleId="ab">
    <w:name w:val="二级标题"/>
    <w:basedOn w:val="a"/>
    <w:autoRedefine/>
    <w:qFormat/>
    <w:rsid w:val="00F9172D"/>
    <w:pPr>
      <w:ind w:firstLineChars="200" w:firstLine="200"/>
      <w:outlineLvl w:val="1"/>
    </w:pPr>
    <w:rPr>
      <w:rFonts w:ascii="Times New Roman" w:eastAsia="楷体_GB2312" w:hAnsi="Times New Roman"/>
      <w:sz w:val="32"/>
    </w:rPr>
  </w:style>
  <w:style w:type="paragraph" w:customStyle="1" w:styleId="ac">
    <w:name w:val="报告标题"/>
    <w:basedOn w:val="a"/>
    <w:link w:val="ad"/>
    <w:autoRedefine/>
    <w:qFormat/>
    <w:rsid w:val="00F9172D"/>
    <w:rPr>
      <w:rFonts w:ascii="Times New Roman" w:eastAsia="宋体" w:hAnsi="Times New Roman"/>
      <w:b/>
      <w:sz w:val="24"/>
    </w:rPr>
  </w:style>
  <w:style w:type="character" w:customStyle="1" w:styleId="ad">
    <w:name w:val="报告标题 字符"/>
    <w:basedOn w:val="a0"/>
    <w:link w:val="ac"/>
    <w:rsid w:val="00F9172D"/>
    <w:rPr>
      <w:rFonts w:ascii="Times New Roman" w:eastAsia="宋体" w:hAnsi="Times New Roman"/>
      <w:b/>
      <w:sz w:val="24"/>
    </w:rPr>
  </w:style>
  <w:style w:type="paragraph" w:styleId="ae">
    <w:name w:val="header"/>
    <w:basedOn w:val="a"/>
    <w:link w:val="af"/>
    <w:uiPriority w:val="99"/>
    <w:unhideWhenUsed/>
    <w:rsid w:val="00D74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7416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4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74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胡瑞学</dc:creator>
  <cp:keywords/>
  <dc:description/>
  <cp:lastModifiedBy>胡瑞学</cp:lastModifiedBy>
  <cp:revision>4</cp:revision>
  <dcterms:created xsi:type="dcterms:W3CDTF">2023-05-26T07:31:00Z</dcterms:created>
  <dcterms:modified xsi:type="dcterms:W3CDTF">2023-05-26T08:35:00Z</dcterms:modified>
</cp:coreProperties>
</file>